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PŘEDÁVACÍ PROTOKOL</w:t>
      </w:r>
    </w:p>
    <w:p>
      <w:pPr>
        <w:spacing w:after="120" w:before="0" w:line="276" w:lineRule="auto"/>
        <w:jc w:val="center"/>
      </w:pPr>
      <w:r>
        <w:rPr>
          <w:rFonts w:ascii="Calibri" w:hAnsi="Calibri" w:eastAsia="Calibri"/>
          <w:b/>
          <w:i w:val="0"/>
          <w:sz w:val="22"/>
        </w:rPr>
        <w:t>při změně / převzetí správy SVJ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SVJ (název, IČO, dům):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Předávající (dosavadní správce / výbor):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Přebírající: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Datum předání: ________________________________________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A. Dokumentace (zaškrtněte / počet)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Stanovy a evidence vlastníků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Zápisy ze shromáždění a jednání orgánů (období ____)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Smlouvy s dodavateli (energie, úklid, výtah, pojištění…)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Účetnictví, bankovní spojení, přístupová práva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Revize a technická dokumentace stavby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Klíče, čipy, ovladače (soupis v příloze)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Spory, reklamace, otevřené havárie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☐ GDPR dokumentace a záznamy zpracování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B. Nedostatky / výhrady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________________________________________________________________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C. Potvrzení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Předávající prohlašuje, že předal výše uvedené v rozsahu tohoto protokolu. Přebírající potvrzuje převzetí.</w:t>
      </w:r>
    </w:p>
    <w:p>
      <w:pPr>
        <w:spacing w:after="120" w:before="240" w:line="276" w:lineRule="auto"/>
      </w:pPr>
      <w:r>
        <w:rPr>
          <w:rFonts w:ascii="Calibri" w:hAnsi="Calibri" w:eastAsia="Calibri"/>
          <w:b w:val="0"/>
          <w:i w:val="0"/>
          <w:sz w:val="22"/>
        </w:rPr>
        <w:t>Předávající: _____________  Přebírající: _____________  Za SVJ: 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Předávací protokol správy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