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OZNÁMENÍ VÝSLEDKU HLASOVÁNÍ PER ROLLAM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Období hlasování / počet došlých lístků: ________________________________________</w:t>
      </w:r>
    </w:p>
    <w:p>
      <w:pPr>
        <w:spacing w:after="120" w:before="120" w:line="276" w:lineRule="auto"/>
      </w:pPr>
      <w:r>
        <w:rPr>
          <w:rFonts w:ascii="Calibri" w:hAnsi="Calibri" w:eastAsia="Calibri"/>
          <w:b w:val="0"/>
          <w:i w:val="0"/>
          <w:sz w:val="22"/>
        </w:rPr>
        <w:t>Statutární orgán oznamuje vlastníkům výsledek rozhodování mimo zasedání (§ 1213 OZ):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Usnesení č. 1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Znění: 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Pro: ____ hlasy | Proti: ____ | Zdržel se / nehlasoval: ____ | Výsledek: přijato / nepřijato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Usnesení č. 2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Znění: 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Pro: ____ hlasy | Proti: ____ | Zdržel se / nehlasoval: ____ | Výsledek: přijato / nepřijato</w:t>
      </w:r>
    </w:p>
    <w:p>
      <w:pPr>
        <w:spacing w:after="120" w:before="160" w:line="276" w:lineRule="auto"/>
      </w:pPr>
      <w:r>
        <w:rPr>
          <w:rFonts w:ascii="Calibri" w:hAnsi="Calibri" w:eastAsia="Calibri"/>
          <w:b w:val="0"/>
          <w:i/>
          <w:sz w:val="18"/>
        </w:rPr>
        <w:t>Dokumentace (návrh, lístky, plné moci) se uchovává po dobu existence společenství.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V _______________ dne _______________  Za statutární orgán: 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Oznámení výsledku per rollam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