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 w:line="276" w:lineRule="auto"/>
        <w:jc w:val="center"/>
      </w:pPr>
      <w:r>
        <w:rPr>
          <w:rFonts w:ascii="Calibri" w:hAnsi="Calibri" w:eastAsia="Calibri"/>
          <w:b/>
          <w:i w:val="0"/>
          <w:sz w:val="32"/>
        </w:rPr>
        <w:t>NÁVRH ROZHODNUTÍ MIMO ZASEDÁNÍ</w:t>
      </w:r>
    </w:p>
    <w:p>
      <w:pPr>
        <w:spacing w:after="120" w:before="0" w:line="276" w:lineRule="auto"/>
        <w:jc w:val="center"/>
      </w:pPr>
      <w:r>
        <w:rPr>
          <w:rFonts w:ascii="Calibri" w:hAnsi="Calibri" w:eastAsia="Calibri"/>
          <w:b/>
          <w:i w:val="0"/>
          <w:sz w:val="22"/>
        </w:rPr>
        <w:t>(hlasování per rollam)</w:t>
      </w:r>
    </w:p>
    <w:p>
      <w:pPr>
        <w:spacing w:after="240" w:before="160" w:line="276" w:lineRule="auto"/>
      </w:pPr>
      <w:r>
        <w:rPr>
          <w:rFonts w:ascii="Calibri" w:hAnsi="Calibri" w:eastAsia="Calibri"/>
          <w:b w:val="0"/>
          <w:i/>
          <w:sz w:val="18"/>
        </w:rPr>
        <w:t>Nezávazný veřejný vzor ke vzdělávacím a pracovním účelům. Nejde o právní poradenství ani o nabídku uzavření konkrétní smlouvy. Vždy doplňte údaje svého SVJ, zkontrolujte soulad se stanovami a případně konzultujte s advokátem.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0"/>
        </w:rPr>
        <w:t>Statutární orgán navrhuje, aby vlastníci rozhodli mimo zasedání shromáždění dle § 1211 a násl. OZ a stanov.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SVJ: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Důvod (např. neusnášeníschopné shromáždění dne … / stanovy připouštějí):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Lhůta pro vyjádření (min. 15 dnů, není-li ve stanovách delší): do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Kam a jak doručit vyplněný lístek: ________________________________________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Návrh usnesení č. 1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Znění: _______________________________________________________________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Podklady: příloha / uveřejněny na: ____________________________________</w:t>
      </w:r>
    </w:p>
    <w:p>
      <w:pPr>
        <w:spacing w:after="80" w:before="240" w:line="276" w:lineRule="auto"/>
      </w:pPr>
      <w:r>
        <w:rPr>
          <w:rFonts w:ascii="Calibri" w:hAnsi="Calibri" w:eastAsia="Calibri"/>
          <w:b/>
          <w:i w:val="0"/>
          <w:sz w:val="24"/>
        </w:rPr>
        <w:t>Návrh usnesení č. 2 (volitelně)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Znění: _______________________________________________________________</w:t>
      </w:r>
    </w:p>
    <w:p>
      <w:pPr>
        <w:spacing w:after="120" w:before="160" w:line="276" w:lineRule="auto"/>
      </w:pPr>
      <w:r>
        <w:rPr>
          <w:rFonts w:ascii="Calibri" w:hAnsi="Calibri" w:eastAsia="Calibri"/>
          <w:b w:val="0"/>
          <w:i/>
          <w:sz w:val="18"/>
        </w:rPr>
        <w:t>K přijetí je zpravidla třeba většina hlasů všech vlastníků, ledaže zákon nebo stanovy vyžadují více. Nehlasuje-li vlastník ve lhůtě, hledí se na něj obvykle jako na nesouhlasícího – ověřte stanovy.</w:t>
      </w:r>
    </w:p>
    <w:p>
      <w:pPr>
        <w:spacing w:after="120" w:before="240" w:line="276" w:lineRule="auto"/>
      </w:pPr>
      <w:r>
        <w:rPr>
          <w:rFonts w:ascii="Calibri" w:hAnsi="Calibri" w:eastAsia="Calibri"/>
          <w:b w:val="0"/>
          <w:i w:val="0"/>
          <w:sz w:val="22"/>
        </w:rPr>
        <w:t>V _______________ dne _______________  Za statutární orgán: 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sz w:val="16"/>
      </w:rPr>
      <w:t xml:space="preserve">Strana </w:t>
    </w:r>
    <w:r>
      <w:fldChar w:fldCharType="begin"/>
    </w:r>
    <w:r>
      <w:instrText xml:space="preserve"> PAGE </w:instrText>
    </w:r>
    <w:r>
      <w:fldChar w:fldCharType="end"/>
    </w:r>
    <w:r>
      <w:rPr>
        <w:rFonts w:ascii="Calibri" w:hAnsi="Calibri" w:eastAsia="Calibri"/>
        <w:b w:val="0"/>
        <w:i/>
        <w:color w:val="666666"/>
        <w:sz w:val="16"/>
      </w:rPr>
      <w:t xml:space="preserve">  ·  Vzor – bez záruky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Calibri" w:hAnsi="Calibri" w:eastAsia="Calibri"/>
        <w:b w:val="0"/>
        <w:i/>
        <w:color w:val="555555"/>
        <w:sz w:val="16"/>
      </w:rPr>
      <w:t>Návrh rozhodnutí per rollam SVJ | Profi Správce SVJ – Bc. Martin Pohl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