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  <w:jc w:val="center"/>
      </w:pPr>
      <w:r>
        <w:rPr>
          <w:rFonts w:ascii="Calibri" w:hAnsi="Calibri" w:eastAsia="Calibri"/>
          <w:b/>
          <w:i w:val="0"/>
          <w:sz w:val="32"/>
        </w:rPr>
        <w:t>JEDNACÍ A HLASOVACÍ ŘÁD</w:t>
      </w:r>
    </w:p>
    <w:p>
      <w:pPr>
        <w:spacing w:after="120" w:before="0" w:line="276" w:lineRule="auto"/>
        <w:jc w:val="center"/>
      </w:pPr>
      <w:r>
        <w:rPr>
          <w:rFonts w:ascii="Calibri" w:hAnsi="Calibri" w:eastAsia="Calibri"/>
          <w:b/>
          <w:i w:val="0"/>
          <w:sz w:val="22"/>
        </w:rPr>
        <w:t>shromáždění společenství vlastníků jednotek</w:t>
      </w:r>
    </w:p>
    <w:p>
      <w:pPr>
        <w:spacing w:after="240" w:before="160" w:line="276" w:lineRule="auto"/>
      </w:pPr>
      <w:r>
        <w:rPr>
          <w:rFonts w:ascii="Calibri" w:hAnsi="Calibri" w:eastAsia="Calibri"/>
          <w:b w:val="0"/>
          <w:i/>
          <w:sz w:val="18"/>
        </w:rPr>
        <w:t>Nezávazný veřejný vzor ke vzdělávacím a pracovním účelům. Nejde o právní poradenství ani o nabídku uzavření konkrétní smlouvy. Vždy doplňte údaje svého SVJ, zkontrolujte soulad se stanovami a případně konzultujte s advokátem.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SVJ / schválen dne: ________________________________________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1. Prezence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Účastník se prokáže totožností a podepíše prezenční listinu; zástupce odevzdá plnou moc.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Po zahájení se listina uzavře; pozdní příchody dle stanov.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2. Řízení jednání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Jednání řídí předsedající zvolený / určený dle stanov.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Diskuse k bodu po schválení pořadu; vystoupení max. ____ minut, není-li dohodnuto jinak.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3. Hlasování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Hlasy = podíly na společných částech, není-li ve stanovách jinak.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Nevyžadují-li zákon nebo stanovy vyšší počet, stačí většina hlasů přítomných.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Skrutátoři sečtou hlasy; výsledek se neprodleně vyhlásí a zapíše.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4. Zápis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Zápis vyhotoví zapisovatel ve lhůtě dle zákona/stanov; ověří jej určené osoby.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sz w:val="16"/>
      </w:rPr>
      <w:t xml:space="preserve">Strana </w:t>
    </w:r>
    <w:r>
      <w:fldChar w:fldCharType="begin"/>
    </w:r>
    <w:r>
      <w:instrText xml:space="preserve"> PAGE </w:instrText>
    </w:r>
    <w:r>
      <w:fldChar w:fldCharType="end"/>
    </w:r>
    <w:r>
      <w:rPr>
        <w:rFonts w:ascii="Calibri" w:hAnsi="Calibri" w:eastAsia="Calibri"/>
        <w:b w:val="0"/>
        <w:i/>
        <w:color w:val="666666"/>
        <w:sz w:val="16"/>
      </w:rPr>
      <w:t xml:space="preserve">  ·  Vzor – bez záruky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 w:eastAsia="Calibri"/>
        <w:b w:val="0"/>
        <w:i/>
        <w:color w:val="555555"/>
        <w:sz w:val="16"/>
      </w:rPr>
      <w:t>Jednací a hlasovací řád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