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CHECKLIST KONTROLY STANOV SVJ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 w:val="0"/>
          <w:i/>
          <w:sz w:val="22"/>
        </w:rPr>
        <w:t>První orientační screening – nenahrazuje právní audit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0"/>
        </w:rPr>
        <w:t>U každé položky označte: OK / ověřit / riziko. Cíl: zjistit, zda je čas na revizi stanov s advokátem.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Název obsahuje „společenství vlastníků“ a označení domu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Sídlo, IČO / identifikace v souladu s rejstříkem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Vymezení orgánů (shromáždění, statutární orgán) a jejich působnosti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Svolání shromáždění – lhůty, způsob doručení, pořad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Usnášeníschopnost a většiny u běžných i kvalifikovaných záležitostí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Úprava náhradního shromáždění (ano/ne) a per rollam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Pravidla pro správu, příspěvky, zálohy, vyúčtování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Pravidla pro hlasování spoluvlastníků jednotky / manželů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Změna stanov – postup a majority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OK  ☐ ověřit  ☐ riziko — Soulad s aktuálním OZ (ne zastaralé odkazy na starý zákon o bydlení)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Poznámky: 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Vyplnil: _____________  Datum: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Checklist kontroly stanov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